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695FD" w14:textId="77777777" w:rsidR="002A3A70" w:rsidRPr="00D032A2" w:rsidRDefault="00000000">
      <w:pPr>
        <w:pStyle w:val="Title"/>
        <w:rPr>
          <w:rFonts w:ascii="Aptos" w:hAnsi="Aptos"/>
        </w:rPr>
      </w:pPr>
      <w:r w:rsidRPr="00D032A2">
        <w:rPr>
          <w:rFonts w:ascii="Aptos" w:hAnsi="Aptos"/>
          <w:noProof/>
        </w:rPr>
        <w:drawing>
          <wp:anchor distT="0" distB="0" distL="0" distR="0" simplePos="0" relativeHeight="15729152" behindDoc="0" locked="0" layoutInCell="1" allowOverlap="1" wp14:anchorId="121FBF3C" wp14:editId="66F81372">
            <wp:simplePos x="0" y="0"/>
            <wp:positionH relativeFrom="page">
              <wp:posOffset>9084038</wp:posOffset>
            </wp:positionH>
            <wp:positionV relativeFrom="paragraph">
              <wp:posOffset>3195</wp:posOffset>
            </wp:positionV>
            <wp:extent cx="1090089" cy="132795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89" cy="1327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32A2">
        <w:rPr>
          <w:rFonts w:ascii="Aptos" w:hAnsi="Aptos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60EF486" wp14:editId="16C7990A">
                <wp:simplePos x="0" y="0"/>
                <wp:positionH relativeFrom="page">
                  <wp:posOffset>6876267</wp:posOffset>
                </wp:positionH>
                <wp:positionV relativeFrom="paragraph">
                  <wp:posOffset>122158</wp:posOffset>
                </wp:positionV>
                <wp:extent cx="1749425" cy="112966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9425" cy="1129665"/>
                          <a:chOff x="0" y="0"/>
                          <a:chExt cx="1749425" cy="112966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5766" y="0"/>
                            <a:ext cx="643440" cy="977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037"/>
                            <a:ext cx="1080883" cy="7065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41.438354pt;margin-top:9.618788pt;width:137.75pt;height:88.95pt;mso-position-horizontal-relative:page;mso-position-vertical-relative:paragraph;z-index:15729664" id="docshapegroup2" coordorigin="10829,192" coordsize="2755,1779">
                <v:shape style="position:absolute;left:12570;top:192;width:1014;height:1540" type="#_x0000_t75" id="docshape3" stroked="false">
                  <v:imagedata r:id="rId9" o:title=""/>
                </v:shape>
                <v:shape style="position:absolute;left:10828;top:858;width:1703;height:1113" type="#_x0000_t75" id="docshape4" stroked="false">
                  <v:imagedata r:id="rId10" o:title=""/>
                </v:shape>
                <w10:wrap type="none"/>
              </v:group>
            </w:pict>
          </mc:Fallback>
        </mc:AlternateContent>
      </w:r>
      <w:r w:rsidRPr="00D032A2">
        <w:rPr>
          <w:rFonts w:ascii="Aptos" w:hAnsi="Aptos"/>
        </w:rPr>
        <w:t>Activity</w:t>
      </w:r>
      <w:r w:rsidRPr="00D032A2">
        <w:rPr>
          <w:rFonts w:ascii="Aptos" w:hAnsi="Aptos"/>
          <w:spacing w:val="57"/>
        </w:rPr>
        <w:t xml:space="preserve"> </w:t>
      </w:r>
      <w:r w:rsidRPr="00D032A2">
        <w:rPr>
          <w:rFonts w:ascii="Aptos" w:hAnsi="Aptos"/>
          <w:spacing w:val="-5"/>
        </w:rPr>
        <w:t>3.3</w:t>
      </w:r>
    </w:p>
    <w:p w14:paraId="4E14F263" w14:textId="77777777" w:rsidR="002A3A70" w:rsidRPr="00D032A2" w:rsidRDefault="00000000">
      <w:pPr>
        <w:spacing w:before="223"/>
        <w:ind w:left="113"/>
        <w:rPr>
          <w:rFonts w:ascii="Aptos" w:hAnsi="Aptos"/>
          <w:sz w:val="40"/>
        </w:rPr>
      </w:pPr>
      <w:r w:rsidRPr="00D032A2">
        <w:rPr>
          <w:rFonts w:ascii="Aptos" w:hAnsi="Aptos"/>
          <w:sz w:val="40"/>
        </w:rPr>
        <w:t>Bath Textile Trades in the 17th Century</w:t>
      </w:r>
    </w:p>
    <w:p w14:paraId="14A393E3" w14:textId="77777777" w:rsidR="002A3A70" w:rsidRDefault="002A3A70">
      <w:pPr>
        <w:pStyle w:val="BodyText"/>
        <w:rPr>
          <w:rFonts w:ascii="Cambria"/>
          <w:b/>
          <w:sz w:val="40"/>
        </w:rPr>
      </w:pPr>
    </w:p>
    <w:p w14:paraId="626D2FB9" w14:textId="77777777" w:rsidR="002A3A70" w:rsidRDefault="002A3A70">
      <w:pPr>
        <w:pStyle w:val="BodyText"/>
        <w:spacing w:before="118"/>
        <w:rPr>
          <w:rFonts w:ascii="Cambria"/>
          <w:b/>
          <w:sz w:val="40"/>
        </w:rPr>
      </w:pPr>
    </w:p>
    <w:p w14:paraId="11CCB842" w14:textId="77777777" w:rsidR="002A3A70" w:rsidRPr="00D032A2" w:rsidRDefault="00000000">
      <w:pPr>
        <w:ind w:left="113"/>
        <w:rPr>
          <w:rFonts w:ascii="Aptos" w:hAnsi="Aptos"/>
          <w:sz w:val="28"/>
        </w:rPr>
      </w:pPr>
      <w:r w:rsidRPr="00D032A2">
        <w:rPr>
          <w:rFonts w:ascii="Aptos" w:hAnsi="Aptos"/>
          <w:sz w:val="28"/>
        </w:rPr>
        <w:t>Which is the correct job description?</w:t>
      </w:r>
    </w:p>
    <w:p w14:paraId="75C56C9A" w14:textId="77777777" w:rsidR="002A3A70" w:rsidRPr="00D032A2" w:rsidRDefault="002A3A70">
      <w:pPr>
        <w:pStyle w:val="BodyText"/>
        <w:spacing w:before="120"/>
        <w:rPr>
          <w:rFonts w:ascii="Aptos" w:hAnsi="Aptos"/>
          <w:sz w:val="20"/>
        </w:rPr>
      </w:pPr>
    </w:p>
    <w:tbl>
      <w:tblPr>
        <w:tblW w:w="0" w:type="auto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9"/>
        <w:gridCol w:w="12675"/>
      </w:tblGrid>
      <w:tr w:rsidR="002A3A70" w:rsidRPr="00D032A2" w14:paraId="31632129" w14:textId="77777777" w:rsidTr="0061516E">
        <w:trPr>
          <w:trHeight w:val="778"/>
        </w:trPr>
        <w:tc>
          <w:tcPr>
            <w:tcW w:w="2499" w:type="dxa"/>
          </w:tcPr>
          <w:p w14:paraId="31E44BBA" w14:textId="77777777" w:rsidR="002A3A70" w:rsidRPr="00D032A2" w:rsidRDefault="00000000">
            <w:pPr>
              <w:pStyle w:val="TableParagraph"/>
              <w:spacing w:before="225"/>
              <w:ind w:left="123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Tuckers, Fullers</w:t>
            </w:r>
          </w:p>
        </w:tc>
        <w:tc>
          <w:tcPr>
            <w:tcW w:w="12675" w:type="dxa"/>
          </w:tcPr>
          <w:p w14:paraId="1E39FB1C" w14:textId="1B702343" w:rsidR="002A3A70" w:rsidRPr="00D032A2" w:rsidRDefault="002A3A70">
            <w:pPr>
              <w:pStyle w:val="TableParagraph"/>
              <w:spacing w:before="0"/>
              <w:ind w:left="54" w:right="-72"/>
              <w:rPr>
                <w:rFonts w:ascii="Aptos" w:hAnsi="Aptos"/>
                <w:sz w:val="20"/>
              </w:rPr>
            </w:pPr>
          </w:p>
        </w:tc>
      </w:tr>
      <w:tr w:rsidR="002A3A70" w:rsidRPr="00D032A2" w14:paraId="28D8A4B5" w14:textId="77777777" w:rsidTr="0061516E">
        <w:trPr>
          <w:trHeight w:val="782"/>
        </w:trPr>
        <w:tc>
          <w:tcPr>
            <w:tcW w:w="2499" w:type="dxa"/>
          </w:tcPr>
          <w:p w14:paraId="42FC0061" w14:textId="77777777" w:rsidR="002A3A70" w:rsidRPr="00D032A2" w:rsidRDefault="00000000">
            <w:pPr>
              <w:pStyle w:val="TableParagraph"/>
              <w:spacing w:before="229"/>
              <w:ind w:left="113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Weavers</w:t>
            </w:r>
          </w:p>
        </w:tc>
        <w:tc>
          <w:tcPr>
            <w:tcW w:w="12675" w:type="dxa"/>
          </w:tcPr>
          <w:p w14:paraId="58A764F3" w14:textId="77777777" w:rsidR="002A3A70" w:rsidRPr="00D032A2" w:rsidRDefault="002A3A70">
            <w:pPr>
              <w:pStyle w:val="TableParagraph"/>
              <w:spacing w:before="0"/>
              <w:ind w:left="0"/>
              <w:rPr>
                <w:rFonts w:ascii="Aptos" w:hAnsi="Aptos"/>
                <w:sz w:val="24"/>
              </w:rPr>
            </w:pPr>
          </w:p>
        </w:tc>
      </w:tr>
      <w:tr w:rsidR="002A3A70" w:rsidRPr="00D032A2" w14:paraId="4C0E4640" w14:textId="77777777" w:rsidTr="0061516E">
        <w:trPr>
          <w:trHeight w:val="783"/>
        </w:trPr>
        <w:tc>
          <w:tcPr>
            <w:tcW w:w="2499" w:type="dxa"/>
          </w:tcPr>
          <w:p w14:paraId="1A3372D9" w14:textId="77777777" w:rsidR="002A3A70" w:rsidRPr="00D032A2" w:rsidRDefault="00000000">
            <w:pPr>
              <w:pStyle w:val="TableParagraph"/>
              <w:ind w:left="113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Mercers</w:t>
            </w:r>
          </w:p>
        </w:tc>
        <w:tc>
          <w:tcPr>
            <w:tcW w:w="12675" w:type="dxa"/>
          </w:tcPr>
          <w:p w14:paraId="42C9A00F" w14:textId="77777777" w:rsidR="002A3A70" w:rsidRPr="00D032A2" w:rsidRDefault="002A3A70">
            <w:pPr>
              <w:pStyle w:val="TableParagraph"/>
              <w:spacing w:before="0"/>
              <w:ind w:left="0"/>
              <w:rPr>
                <w:rFonts w:ascii="Aptos" w:hAnsi="Aptos"/>
                <w:sz w:val="24"/>
              </w:rPr>
            </w:pPr>
          </w:p>
        </w:tc>
      </w:tr>
      <w:tr w:rsidR="002A3A70" w:rsidRPr="00D032A2" w14:paraId="59C65D1F" w14:textId="77777777" w:rsidTr="0061516E">
        <w:trPr>
          <w:trHeight w:val="778"/>
        </w:trPr>
        <w:tc>
          <w:tcPr>
            <w:tcW w:w="2499" w:type="dxa"/>
          </w:tcPr>
          <w:p w14:paraId="5AA9E72E" w14:textId="77777777" w:rsidR="002A3A70" w:rsidRPr="00D032A2" w:rsidRDefault="00000000">
            <w:pPr>
              <w:pStyle w:val="TableParagraph"/>
              <w:ind w:left="113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Hosiers</w:t>
            </w:r>
          </w:p>
        </w:tc>
        <w:tc>
          <w:tcPr>
            <w:tcW w:w="12675" w:type="dxa"/>
          </w:tcPr>
          <w:p w14:paraId="4316B90F" w14:textId="77777777" w:rsidR="002A3A70" w:rsidRPr="00D032A2" w:rsidRDefault="002A3A70">
            <w:pPr>
              <w:pStyle w:val="TableParagraph"/>
              <w:spacing w:before="0"/>
              <w:ind w:left="0"/>
              <w:rPr>
                <w:rFonts w:ascii="Aptos" w:hAnsi="Aptos"/>
                <w:sz w:val="24"/>
              </w:rPr>
            </w:pPr>
          </w:p>
        </w:tc>
      </w:tr>
    </w:tbl>
    <w:p w14:paraId="29EF64F3" w14:textId="77777777" w:rsidR="002A3A70" w:rsidRPr="00D032A2" w:rsidRDefault="002A3A70">
      <w:pPr>
        <w:pStyle w:val="BodyText"/>
        <w:spacing w:before="189" w:after="1"/>
        <w:rPr>
          <w:rFonts w:ascii="Aptos" w:hAnsi="Aptos"/>
          <w:sz w:val="2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14261"/>
      </w:tblGrid>
      <w:tr w:rsidR="002A3A70" w:rsidRPr="00D032A2" w14:paraId="3360922D" w14:textId="77777777" w:rsidTr="0061516E">
        <w:trPr>
          <w:trHeight w:val="778"/>
        </w:trPr>
        <w:tc>
          <w:tcPr>
            <w:tcW w:w="897" w:type="dxa"/>
          </w:tcPr>
          <w:p w14:paraId="60008D53" w14:textId="77777777" w:rsidR="002A3A70" w:rsidRPr="00D032A2" w:rsidRDefault="00000000">
            <w:pPr>
              <w:pStyle w:val="TableParagraph"/>
              <w:spacing w:before="225"/>
              <w:jc w:val="center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A</w:t>
            </w:r>
          </w:p>
        </w:tc>
        <w:tc>
          <w:tcPr>
            <w:tcW w:w="14261" w:type="dxa"/>
          </w:tcPr>
          <w:p w14:paraId="103A9B32" w14:textId="77777777" w:rsidR="002A3A70" w:rsidRPr="00D032A2" w:rsidRDefault="00000000">
            <w:pPr>
              <w:pStyle w:val="TableParagraph"/>
              <w:spacing w:before="236"/>
              <w:ind w:left="118"/>
              <w:rPr>
                <w:rFonts w:ascii="Aptos" w:hAnsi="Aptos"/>
                <w:sz w:val="28"/>
              </w:rPr>
            </w:pPr>
            <w:r w:rsidRPr="00D032A2">
              <w:rPr>
                <w:rFonts w:ascii="Aptos" w:hAnsi="Aptos"/>
                <w:sz w:val="28"/>
              </w:rPr>
              <w:t>Trades in knitwear, hose and stockings.</w:t>
            </w:r>
          </w:p>
        </w:tc>
      </w:tr>
      <w:tr w:rsidR="002A3A70" w:rsidRPr="00D032A2" w14:paraId="767D2E3F" w14:textId="77777777" w:rsidTr="0061516E">
        <w:trPr>
          <w:trHeight w:val="783"/>
        </w:trPr>
        <w:tc>
          <w:tcPr>
            <w:tcW w:w="897" w:type="dxa"/>
          </w:tcPr>
          <w:p w14:paraId="1AD486FE" w14:textId="77777777" w:rsidR="002A3A70" w:rsidRPr="00D032A2" w:rsidRDefault="00000000">
            <w:pPr>
              <w:pStyle w:val="TableParagraph"/>
              <w:jc w:val="center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B</w:t>
            </w:r>
          </w:p>
        </w:tc>
        <w:tc>
          <w:tcPr>
            <w:tcW w:w="14261" w:type="dxa"/>
          </w:tcPr>
          <w:p w14:paraId="664B6C0D" w14:textId="77777777" w:rsidR="002A3A70" w:rsidRPr="00D032A2" w:rsidRDefault="00000000">
            <w:pPr>
              <w:pStyle w:val="TableParagraph"/>
              <w:spacing w:before="241"/>
              <w:ind w:left="118"/>
              <w:rPr>
                <w:rFonts w:ascii="Aptos" w:hAnsi="Aptos"/>
                <w:sz w:val="28"/>
              </w:rPr>
            </w:pPr>
            <w:r w:rsidRPr="00D032A2">
              <w:rPr>
                <w:rFonts w:ascii="Aptos" w:hAnsi="Aptos"/>
                <w:sz w:val="28"/>
              </w:rPr>
              <w:t>Buys and sells textiles (cloth) especially silk.</w:t>
            </w:r>
          </w:p>
        </w:tc>
      </w:tr>
      <w:tr w:rsidR="002A3A70" w:rsidRPr="00D032A2" w14:paraId="1EF35C47" w14:textId="77777777" w:rsidTr="0061516E">
        <w:trPr>
          <w:trHeight w:val="783"/>
        </w:trPr>
        <w:tc>
          <w:tcPr>
            <w:tcW w:w="897" w:type="dxa"/>
          </w:tcPr>
          <w:p w14:paraId="3B642CEF" w14:textId="77777777" w:rsidR="002A3A70" w:rsidRPr="00D032A2" w:rsidRDefault="00000000">
            <w:pPr>
              <w:pStyle w:val="TableParagraph"/>
              <w:jc w:val="center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C</w:t>
            </w:r>
          </w:p>
        </w:tc>
        <w:tc>
          <w:tcPr>
            <w:tcW w:w="14261" w:type="dxa"/>
          </w:tcPr>
          <w:p w14:paraId="0D1CA505" w14:textId="77777777" w:rsidR="002A3A70" w:rsidRPr="00D032A2" w:rsidRDefault="00000000">
            <w:pPr>
              <w:pStyle w:val="TableParagraph"/>
              <w:spacing w:before="241"/>
              <w:ind w:left="118"/>
              <w:rPr>
                <w:rFonts w:ascii="Aptos" w:hAnsi="Aptos"/>
                <w:sz w:val="28"/>
              </w:rPr>
            </w:pPr>
            <w:r w:rsidRPr="00D032A2">
              <w:rPr>
                <w:rFonts w:ascii="Aptos" w:hAnsi="Aptos"/>
                <w:sz w:val="28"/>
              </w:rPr>
              <w:t xml:space="preserve">Cleans and thickens </w:t>
            </w:r>
            <w:proofErr w:type="spellStart"/>
            <w:r w:rsidRPr="00D032A2">
              <w:rPr>
                <w:rFonts w:ascii="Aptos" w:hAnsi="Aptos"/>
                <w:sz w:val="28"/>
              </w:rPr>
              <w:t>woollen</w:t>
            </w:r>
            <w:proofErr w:type="spellEnd"/>
            <w:r w:rsidRPr="00D032A2">
              <w:rPr>
                <w:rFonts w:ascii="Aptos" w:hAnsi="Aptos"/>
                <w:sz w:val="28"/>
              </w:rPr>
              <w:t xml:space="preserve"> cloth.</w:t>
            </w:r>
          </w:p>
        </w:tc>
      </w:tr>
      <w:tr w:rsidR="002A3A70" w:rsidRPr="00D032A2" w14:paraId="64344384" w14:textId="77777777" w:rsidTr="0061516E">
        <w:trPr>
          <w:trHeight w:val="778"/>
        </w:trPr>
        <w:tc>
          <w:tcPr>
            <w:tcW w:w="897" w:type="dxa"/>
          </w:tcPr>
          <w:p w14:paraId="7927D0C1" w14:textId="77777777" w:rsidR="002A3A70" w:rsidRPr="00D032A2" w:rsidRDefault="00000000">
            <w:pPr>
              <w:pStyle w:val="TableParagraph"/>
              <w:jc w:val="center"/>
              <w:rPr>
                <w:rFonts w:ascii="Aptos" w:hAnsi="Aptos"/>
                <w:b/>
                <w:sz w:val="30"/>
              </w:rPr>
            </w:pPr>
            <w:r w:rsidRPr="00D032A2">
              <w:rPr>
                <w:rFonts w:ascii="Aptos" w:hAnsi="Aptos"/>
                <w:b/>
                <w:sz w:val="30"/>
              </w:rPr>
              <w:t>D</w:t>
            </w:r>
          </w:p>
        </w:tc>
        <w:tc>
          <w:tcPr>
            <w:tcW w:w="14261" w:type="dxa"/>
          </w:tcPr>
          <w:p w14:paraId="07806877" w14:textId="77777777" w:rsidR="002A3A70" w:rsidRPr="00D032A2" w:rsidRDefault="00000000">
            <w:pPr>
              <w:pStyle w:val="TableParagraph"/>
              <w:spacing w:before="241"/>
              <w:ind w:left="118"/>
              <w:rPr>
                <w:rFonts w:ascii="Aptos" w:hAnsi="Aptos"/>
                <w:sz w:val="28"/>
              </w:rPr>
            </w:pPr>
            <w:r w:rsidRPr="00D032A2">
              <w:rPr>
                <w:rFonts w:ascii="Aptos" w:hAnsi="Aptos"/>
                <w:sz w:val="28"/>
              </w:rPr>
              <w:t xml:space="preserve">Weaves </w:t>
            </w:r>
            <w:proofErr w:type="spellStart"/>
            <w:r w:rsidRPr="00D032A2">
              <w:rPr>
                <w:rFonts w:ascii="Aptos" w:hAnsi="Aptos"/>
                <w:sz w:val="28"/>
              </w:rPr>
              <w:t>woollen</w:t>
            </w:r>
            <w:proofErr w:type="spellEnd"/>
            <w:r w:rsidRPr="00D032A2">
              <w:rPr>
                <w:rFonts w:ascii="Aptos" w:hAnsi="Aptos"/>
                <w:sz w:val="28"/>
              </w:rPr>
              <w:t xml:space="preserve"> cloth.</w:t>
            </w:r>
          </w:p>
        </w:tc>
      </w:tr>
    </w:tbl>
    <w:p w14:paraId="440F1830" w14:textId="77777777" w:rsidR="00702338" w:rsidRDefault="00702338"/>
    <w:sectPr w:rsidR="00702338">
      <w:footerReference w:type="default" r:id="rId11"/>
      <w:type w:val="continuous"/>
      <w:pgSz w:w="16840" w:h="11910" w:orient="landscape"/>
      <w:pgMar w:top="480" w:right="700" w:bottom="940" w:left="680" w:header="0" w:footer="74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6E752" w14:textId="77777777" w:rsidR="00D442EA" w:rsidRDefault="00D442EA">
      <w:r>
        <w:separator/>
      </w:r>
    </w:p>
  </w:endnote>
  <w:endnote w:type="continuationSeparator" w:id="0">
    <w:p w14:paraId="6C5D1CCB" w14:textId="77777777" w:rsidR="00D442EA" w:rsidRDefault="00D4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C1F1" w14:textId="77777777" w:rsidR="002A3A7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5616" behindDoc="1" locked="0" layoutInCell="1" allowOverlap="1" wp14:anchorId="599660BF" wp14:editId="14DA72BB">
              <wp:simplePos x="0" y="0"/>
              <wp:positionH relativeFrom="page">
                <wp:posOffset>494522</wp:posOffset>
              </wp:positionH>
              <wp:positionV relativeFrom="page">
                <wp:posOffset>6951305</wp:posOffset>
              </wp:positionV>
              <wp:extent cx="9255968" cy="2239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5968" cy="223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D96C08" w14:textId="77777777" w:rsidR="002A3A70" w:rsidRPr="00D032A2" w:rsidRDefault="00000000">
                          <w:pPr>
                            <w:pStyle w:val="BodyText"/>
                            <w:spacing w:before="21"/>
                            <w:ind w:left="20"/>
                            <w:rPr>
                              <w:rFonts w:ascii="Aptos" w:hAnsi="Aptos"/>
                            </w:rPr>
                          </w:pPr>
                          <w:r w:rsidRPr="00D032A2">
                            <w:rPr>
                              <w:rFonts w:ascii="Aptos" w:hAnsi="Aptos"/>
                            </w:rPr>
                            <w:t>Source of information on the grid squares above: An Historical Map of Bath Medieval, Stuart and Georgian, City, Town and Historical Maps no.17. Historic Towns Trust and History of Bath Research Group.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9660B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8.95pt;margin-top:547.35pt;width:728.8pt;height:17.65pt;z-index:-1578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" filled="f" stroked="f">
              <v:textbox inset="0,0,0,0">
                <w:txbxContent>
                  <w:p w14:paraId="20D96C08" w14:textId="77777777" w:rsidR="002A3A70" w:rsidRPr="00D032A2" w:rsidRDefault="00000000">
                    <w:pPr>
                      <w:pStyle w:val="BodyText"/>
                      <w:spacing w:before="21"/>
                      <w:ind w:left="20"/>
                      <w:rPr>
                        <w:rFonts w:ascii="Aptos" w:hAnsi="Aptos"/>
                      </w:rPr>
                    </w:pPr>
                    <w:r w:rsidRPr="00D032A2">
                      <w:rPr>
                        <w:rFonts w:ascii="Aptos" w:hAnsi="Aptos"/>
                      </w:rPr>
                      <w:t>Source of information on the grid squares above: An Historical Map of Bath Medieval, Stuart and Georgian, City, Town and Historical Maps no.17. Historic Towns Trust and History of Bath Research Group.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153B" w14:textId="77777777" w:rsidR="00D442EA" w:rsidRDefault="00D442EA">
      <w:r>
        <w:separator/>
      </w:r>
    </w:p>
  </w:footnote>
  <w:footnote w:type="continuationSeparator" w:id="0">
    <w:p w14:paraId="1C42977F" w14:textId="77777777" w:rsidR="00D442EA" w:rsidRDefault="00D44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3A70"/>
    <w:rsid w:val="002A3A70"/>
    <w:rsid w:val="002B1416"/>
    <w:rsid w:val="0061516E"/>
    <w:rsid w:val="00702338"/>
    <w:rsid w:val="00D032A2"/>
    <w:rsid w:val="00D4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E77E13"/>
  <w15:docId w15:val="{6170A544-79EB-5042-99AF-32944C3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39"/>
      <w:ind w:left="113"/>
    </w:pPr>
    <w:rPr>
      <w:rFonts w:ascii="Tahoma" w:eastAsia="Tahoma" w:hAnsi="Tahoma" w:cs="Tahoma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30"/>
      <w:ind w:left="15"/>
    </w:pPr>
  </w:style>
  <w:style w:type="paragraph" w:styleId="Header">
    <w:name w:val="header"/>
    <w:basedOn w:val="Normal"/>
    <w:link w:val="HeaderChar"/>
    <w:uiPriority w:val="99"/>
    <w:unhideWhenUsed/>
    <w:rsid w:val="00D032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2A2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D032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2A2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0.png"/><Relationship Id="rId4" Type="http://schemas.openxmlformats.org/officeDocument/2006/relationships/footnotes" Target="footnote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Daniels</cp:lastModifiedBy>
  <cp:revision>3</cp:revision>
  <dcterms:created xsi:type="dcterms:W3CDTF">2025-09-26T06:51:00Z</dcterms:created>
  <dcterms:modified xsi:type="dcterms:W3CDTF">2025-09-26T07:27:00Z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2025-09-26T00:00:00Z</vt:filetime>
  </property>
  <property fmtid="{D5CDD505-2E9C-101B-9397-08002B2CF9AE}" pid="5" name="Producer">
    <vt:lpwstr>Adobe PDF Library 17.0</vt:lpwstr>
  </property>
</Properties>
</file>